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C3" w:rsidRDefault="00E504C3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D845C9" w:rsidRPr="00956F70" w:rsidRDefault="00D845C9" w:rsidP="00D845C9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Vlastníkom  objektu , v ktorom sa nebytové priestory nachádzajú je </w:t>
      </w:r>
      <w:r w:rsidRPr="00D845C9">
        <w:rPr>
          <w:rFonts w:cs="Times New Roman"/>
          <w:sz w:val="18"/>
          <w:lang w:val="sk-SK"/>
        </w:rPr>
        <w:t xml:space="preserve">Obec Lozorno </w:t>
      </w:r>
      <w:r>
        <w:rPr>
          <w:rFonts w:cs="Times New Roman"/>
          <w:sz w:val="18"/>
          <w:lang w:val="sk-SK"/>
        </w:rPr>
        <w:t xml:space="preserve"> , </w:t>
      </w:r>
      <w:r w:rsidRPr="00D845C9">
        <w:rPr>
          <w:rFonts w:cs="Times New Roman"/>
          <w:sz w:val="18"/>
          <w:lang w:val="sk-SK"/>
        </w:rPr>
        <w:t>Hlavná 1, 900 55 Lozorno</w:t>
      </w:r>
      <w:r>
        <w:rPr>
          <w:rFonts w:cs="Times New Roman"/>
          <w:sz w:val="18"/>
          <w:lang w:val="sk-SK"/>
        </w:rPr>
        <w:t xml:space="preserve">, </w:t>
      </w:r>
      <w:r w:rsidRPr="00D845C9">
        <w:rPr>
          <w:rFonts w:cs="Times New Roman"/>
          <w:sz w:val="18"/>
          <w:lang w:val="sk-SK"/>
        </w:rPr>
        <w:t>IČO: 00 304</w:t>
      </w:r>
      <w:r w:rsidR="003271D7">
        <w:rPr>
          <w:rFonts w:cs="Times New Roman"/>
          <w:sz w:val="18"/>
          <w:lang w:val="sk-SK"/>
        </w:rPr>
        <w:t> </w:t>
      </w:r>
      <w:r w:rsidRPr="00D845C9">
        <w:rPr>
          <w:rFonts w:cs="Times New Roman"/>
          <w:sz w:val="18"/>
          <w:lang w:val="sk-SK"/>
        </w:rPr>
        <w:t>905, DIČ: 2020643669</w:t>
      </w:r>
      <w:r>
        <w:rPr>
          <w:rFonts w:cs="Times New Roman"/>
          <w:sz w:val="18"/>
          <w:lang w:val="sk-SK"/>
        </w:rPr>
        <w:t>. Obec Lozorno vystupuje v zmluvnom vzťahu ako prenajímateľ.</w:t>
      </w:r>
      <w:r w:rsidRPr="00956F70">
        <w:rPr>
          <w:rFonts w:cs="Times New Roman"/>
          <w:sz w:val="18"/>
          <w:lang w:val="sk-SK"/>
        </w:rPr>
        <w:t xml:space="preserve">                                              </w:t>
      </w:r>
    </w:p>
    <w:p w:rsidR="00CC3166" w:rsidRPr="00956F70" w:rsidRDefault="0084147D" w:rsidP="00956F70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N</w:t>
      </w:r>
      <w:r w:rsidR="00CC3166">
        <w:rPr>
          <w:rFonts w:cs="Times New Roman"/>
          <w:sz w:val="18"/>
          <w:lang w:val="sk-SK"/>
        </w:rPr>
        <w:t>ájom</w:t>
      </w:r>
      <w:r w:rsidR="00D845C9">
        <w:rPr>
          <w:rFonts w:cs="Times New Roman"/>
          <w:sz w:val="18"/>
          <w:lang w:val="sk-SK"/>
        </w:rPr>
        <w:t xml:space="preserve">ný vzťah vznikne na potvrdením  objednávky doručenej nájomcom aspoň </w:t>
      </w:r>
      <w:r w:rsidR="003271D7">
        <w:rPr>
          <w:rFonts w:cs="Times New Roman"/>
          <w:sz w:val="18"/>
          <w:lang w:val="sk-SK"/>
        </w:rPr>
        <w:t>5</w:t>
      </w:r>
      <w:r w:rsidR="00D845C9">
        <w:rPr>
          <w:rFonts w:cs="Times New Roman"/>
          <w:sz w:val="18"/>
          <w:lang w:val="sk-SK"/>
        </w:rPr>
        <w:t xml:space="preserve"> pracovn</w:t>
      </w:r>
      <w:r w:rsidR="003271D7">
        <w:rPr>
          <w:rFonts w:cs="Times New Roman"/>
          <w:sz w:val="18"/>
          <w:lang w:val="sk-SK"/>
        </w:rPr>
        <w:t xml:space="preserve">ých </w:t>
      </w:r>
      <w:r w:rsidR="00D845C9">
        <w:rPr>
          <w:rFonts w:cs="Times New Roman"/>
          <w:sz w:val="18"/>
          <w:lang w:val="sk-SK"/>
        </w:rPr>
        <w:t xml:space="preserve"> dn</w:t>
      </w:r>
      <w:r w:rsidR="003271D7">
        <w:rPr>
          <w:rFonts w:cs="Times New Roman"/>
          <w:sz w:val="18"/>
          <w:lang w:val="sk-SK"/>
        </w:rPr>
        <w:t>í</w:t>
      </w:r>
      <w:r w:rsidR="00D845C9">
        <w:rPr>
          <w:rFonts w:cs="Times New Roman"/>
          <w:sz w:val="18"/>
          <w:lang w:val="sk-SK"/>
        </w:rPr>
        <w:t xml:space="preserve"> predo dňom začatia nájmu .</w:t>
      </w:r>
      <w:r w:rsidR="003271D7">
        <w:rPr>
          <w:rFonts w:cs="Times New Roman"/>
          <w:sz w:val="18"/>
          <w:lang w:val="sk-SK"/>
        </w:rPr>
        <w:t xml:space="preserve"> </w:t>
      </w:r>
      <w:r w:rsidR="00D845C9">
        <w:rPr>
          <w:rFonts w:cs="Times New Roman"/>
          <w:sz w:val="18"/>
          <w:lang w:val="sk-SK"/>
        </w:rPr>
        <w:t xml:space="preserve">Objednávka musí byť vyhotovená na obcou Lozorno </w:t>
      </w:r>
      <w:r w:rsidR="003271D7">
        <w:rPr>
          <w:rFonts w:cs="Times New Roman"/>
          <w:sz w:val="18"/>
          <w:lang w:val="sk-SK"/>
        </w:rPr>
        <w:t xml:space="preserve">predpísanom </w:t>
      </w:r>
      <w:r w:rsidR="00D845C9">
        <w:rPr>
          <w:rFonts w:cs="Times New Roman"/>
          <w:sz w:val="18"/>
          <w:lang w:val="sk-SK"/>
        </w:rPr>
        <w:t>tlačive</w:t>
      </w:r>
      <w:r w:rsidR="003271D7">
        <w:rPr>
          <w:rFonts w:cs="Times New Roman"/>
          <w:sz w:val="18"/>
          <w:lang w:val="sk-SK"/>
        </w:rPr>
        <w:t xml:space="preserve">. Na riadne a úplne nevyplnenú objednávku sa neprihliada . Potvrdenie objednávky oznámi obec Lozorno do 2 pracovných dní odo dňa prijatia objednávky. Pokiaľ obec Lozorno objednávku takto nepotvrdí má sa za to, že objednávka bola odmietnutá. </w:t>
      </w:r>
      <w:r w:rsidR="005C6EB9">
        <w:rPr>
          <w:rFonts w:cs="Times New Roman"/>
          <w:sz w:val="18"/>
          <w:lang w:val="sk-SK"/>
        </w:rPr>
        <w:t xml:space="preserve">Odmietnutie </w:t>
      </w:r>
      <w:r w:rsidR="003271D7">
        <w:rPr>
          <w:rFonts w:cs="Times New Roman"/>
          <w:sz w:val="18"/>
          <w:lang w:val="sk-SK"/>
        </w:rPr>
        <w:t xml:space="preserve"> </w:t>
      </w:r>
      <w:r w:rsidR="005C6EB9">
        <w:rPr>
          <w:rFonts w:cs="Times New Roman"/>
          <w:sz w:val="18"/>
          <w:lang w:val="sk-SK"/>
        </w:rPr>
        <w:t xml:space="preserve">objednávky nevyvoláva vznik žiadnych nárokov alebo pohľadávok. </w:t>
      </w:r>
    </w:p>
    <w:p w:rsidR="00CC3166" w:rsidRPr="00956F70" w:rsidRDefault="0084147D" w:rsidP="00956F70">
      <w:pPr>
        <w:pStyle w:val="Standard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Predmetom </w:t>
      </w:r>
      <w:r w:rsidR="00CC3166">
        <w:rPr>
          <w:rFonts w:cs="Times New Roman"/>
          <w:sz w:val="18"/>
          <w:lang w:val="sk-SK"/>
        </w:rPr>
        <w:t xml:space="preserve">nájmu sú </w:t>
      </w:r>
      <w:r w:rsidR="003271D7">
        <w:rPr>
          <w:rFonts w:cs="Times New Roman"/>
          <w:sz w:val="18"/>
          <w:lang w:val="sk-SK"/>
        </w:rPr>
        <w:t xml:space="preserve">určené nebytové </w:t>
      </w:r>
      <w:r w:rsidR="00CC3166">
        <w:rPr>
          <w:rFonts w:cs="Times New Roman"/>
          <w:sz w:val="18"/>
          <w:lang w:val="sk-SK"/>
        </w:rPr>
        <w:t>priestory v </w:t>
      </w:r>
      <w:r w:rsidR="000E716F">
        <w:rPr>
          <w:rFonts w:cs="Times New Roman"/>
          <w:sz w:val="18"/>
          <w:lang w:val="sk-SK"/>
        </w:rPr>
        <w:t>ŠK</w:t>
      </w:r>
      <w:r w:rsidR="00CC3166">
        <w:rPr>
          <w:rFonts w:cs="Times New Roman"/>
          <w:sz w:val="18"/>
          <w:lang w:val="sk-SK"/>
        </w:rPr>
        <w:t>.</w:t>
      </w:r>
    </w:p>
    <w:p w:rsidR="00CC3166" w:rsidRPr="00956F70" w:rsidRDefault="0084147D" w:rsidP="00956F70">
      <w:pPr>
        <w:pStyle w:val="Standard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 N</w:t>
      </w:r>
      <w:r w:rsidR="00CC3166">
        <w:rPr>
          <w:rFonts w:cs="Times New Roman"/>
          <w:sz w:val="18"/>
          <w:lang w:val="sk-SK"/>
        </w:rPr>
        <w:t xml:space="preserve">ájomca môže priestory </w:t>
      </w:r>
      <w:r w:rsidR="000E716F">
        <w:rPr>
          <w:rFonts w:cs="Times New Roman"/>
          <w:sz w:val="18"/>
          <w:lang w:val="sk-SK"/>
        </w:rPr>
        <w:t>ŠK</w:t>
      </w:r>
      <w:r w:rsidR="00CC3166">
        <w:rPr>
          <w:rFonts w:cs="Times New Roman"/>
          <w:sz w:val="18"/>
          <w:lang w:val="sk-SK"/>
        </w:rPr>
        <w:t xml:space="preserve"> využívať </w:t>
      </w:r>
      <w:r w:rsidR="003271D7">
        <w:rPr>
          <w:rFonts w:cs="Times New Roman"/>
          <w:sz w:val="18"/>
          <w:lang w:val="sk-SK"/>
        </w:rPr>
        <w:t xml:space="preserve">výlučne a </w:t>
      </w:r>
      <w:r w:rsidR="00CC3166">
        <w:rPr>
          <w:rFonts w:cs="Times New Roman"/>
          <w:sz w:val="18"/>
          <w:lang w:val="sk-SK"/>
        </w:rPr>
        <w:t xml:space="preserve">len </w:t>
      </w:r>
      <w:r w:rsidR="003271D7">
        <w:rPr>
          <w:rFonts w:cs="Times New Roman"/>
          <w:sz w:val="18"/>
          <w:lang w:val="sk-SK"/>
        </w:rPr>
        <w:t xml:space="preserve">na </w:t>
      </w:r>
      <w:r w:rsidR="00CC3166">
        <w:rPr>
          <w:rFonts w:cs="Times New Roman"/>
          <w:sz w:val="18"/>
          <w:lang w:val="sk-SK"/>
        </w:rPr>
        <w:t xml:space="preserve"> účel a po dobu </w:t>
      </w:r>
      <w:r w:rsidR="003271D7">
        <w:rPr>
          <w:rFonts w:cs="Times New Roman"/>
          <w:sz w:val="18"/>
          <w:lang w:val="sk-SK"/>
        </w:rPr>
        <w:t xml:space="preserve">podľa špecifikácie </w:t>
      </w:r>
      <w:r w:rsidR="00CC3166">
        <w:rPr>
          <w:rFonts w:cs="Times New Roman"/>
          <w:sz w:val="18"/>
          <w:lang w:val="sk-SK"/>
        </w:rPr>
        <w:t>v objednávke.</w:t>
      </w:r>
    </w:p>
    <w:p w:rsidR="00CC3166" w:rsidRPr="00956F70" w:rsidRDefault="0084147D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Prenajímateľ</w:t>
      </w:r>
      <w:r w:rsidR="00CC3166">
        <w:rPr>
          <w:rFonts w:cs="Times New Roman"/>
          <w:sz w:val="18"/>
          <w:lang w:val="sk-SK"/>
        </w:rPr>
        <w:t xml:space="preserve"> dáv</w:t>
      </w:r>
      <w:r>
        <w:rPr>
          <w:rFonts w:cs="Times New Roman"/>
          <w:sz w:val="18"/>
          <w:lang w:val="sk-SK"/>
        </w:rPr>
        <w:t xml:space="preserve">a </w:t>
      </w:r>
      <w:r w:rsidR="00CC3166">
        <w:rPr>
          <w:rFonts w:cs="Times New Roman"/>
          <w:sz w:val="18"/>
          <w:lang w:val="sk-SK"/>
        </w:rPr>
        <w:t>nájomcovi súhlas po celú dobu nájmu na používanie</w:t>
      </w:r>
      <w:r w:rsidR="003271D7">
        <w:rPr>
          <w:rFonts w:cs="Times New Roman"/>
          <w:sz w:val="18"/>
          <w:lang w:val="sk-SK"/>
        </w:rPr>
        <w:t xml:space="preserve"> príslušenstva prenajatých nebytových priestorov  a spoločných priestorov </w:t>
      </w:r>
      <w:r w:rsidR="00CC3166">
        <w:rPr>
          <w:rFonts w:cs="Times New Roman"/>
          <w:sz w:val="18"/>
          <w:lang w:val="sk-SK"/>
        </w:rPr>
        <w:t>v rozsahu nevyhnutnom</w:t>
      </w:r>
      <w:r w:rsidR="003271D7">
        <w:rPr>
          <w:rFonts w:cs="Times New Roman"/>
          <w:sz w:val="18"/>
          <w:lang w:val="sk-SK"/>
        </w:rPr>
        <w:t xml:space="preserve"> </w:t>
      </w:r>
      <w:r w:rsidR="00CC3166">
        <w:rPr>
          <w:rFonts w:cs="Times New Roman"/>
          <w:sz w:val="18"/>
          <w:lang w:val="sk-SK"/>
        </w:rPr>
        <w:t>.</w:t>
      </w:r>
    </w:p>
    <w:p w:rsidR="00CC3166" w:rsidRDefault="003271D7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N</w:t>
      </w:r>
      <w:r w:rsidR="00CC3166">
        <w:rPr>
          <w:rFonts w:cs="Times New Roman"/>
          <w:sz w:val="18"/>
          <w:lang w:val="sk-SK"/>
        </w:rPr>
        <w:t>ájom</w:t>
      </w:r>
      <w:r>
        <w:rPr>
          <w:rFonts w:cs="Times New Roman"/>
          <w:sz w:val="18"/>
          <w:lang w:val="sk-SK"/>
        </w:rPr>
        <w:t xml:space="preserve">né je splatné </w:t>
      </w:r>
      <w:r w:rsidR="00CC3166">
        <w:rPr>
          <w:rFonts w:cs="Times New Roman"/>
          <w:sz w:val="18"/>
          <w:lang w:val="sk-SK"/>
        </w:rPr>
        <w:t xml:space="preserve"> vopred. </w:t>
      </w:r>
      <w:r>
        <w:rPr>
          <w:rFonts w:cs="Times New Roman"/>
          <w:sz w:val="18"/>
          <w:lang w:val="sk-SK"/>
        </w:rPr>
        <w:t>Pokiaľ nebud</w:t>
      </w:r>
      <w:r w:rsidR="00A204C5">
        <w:rPr>
          <w:rFonts w:cs="Times New Roman"/>
          <w:sz w:val="18"/>
          <w:lang w:val="sk-SK"/>
        </w:rPr>
        <w:t>ú</w:t>
      </w:r>
      <w:r>
        <w:rPr>
          <w:rFonts w:cs="Times New Roman"/>
          <w:sz w:val="18"/>
          <w:lang w:val="sk-SK"/>
        </w:rPr>
        <w:t xml:space="preserve"> nájomné </w:t>
      </w:r>
      <w:r w:rsidR="00A204C5">
        <w:rPr>
          <w:rFonts w:cs="Times New Roman"/>
          <w:sz w:val="18"/>
          <w:lang w:val="sk-SK"/>
        </w:rPr>
        <w:t xml:space="preserve">a kaucia určená  v zmysle bodu 15. </w:t>
      </w:r>
      <w:r>
        <w:rPr>
          <w:rFonts w:cs="Times New Roman"/>
          <w:sz w:val="18"/>
          <w:lang w:val="sk-SK"/>
        </w:rPr>
        <w:t xml:space="preserve">zaplatené </w:t>
      </w:r>
      <w:r w:rsidR="00A204C5">
        <w:rPr>
          <w:rFonts w:cs="Times New Roman"/>
          <w:sz w:val="18"/>
          <w:lang w:val="sk-SK"/>
        </w:rPr>
        <w:t xml:space="preserve">, </w:t>
      </w:r>
      <w:r>
        <w:rPr>
          <w:rFonts w:cs="Times New Roman"/>
          <w:sz w:val="18"/>
          <w:lang w:val="sk-SK"/>
        </w:rPr>
        <w:t>nevzniká nájomcovi povinnosť sprí</w:t>
      </w:r>
      <w:r w:rsidR="00956F70">
        <w:rPr>
          <w:rFonts w:cs="Times New Roman"/>
          <w:sz w:val="18"/>
          <w:lang w:val="sk-SK"/>
        </w:rPr>
        <w:t>s</w:t>
      </w:r>
      <w:r>
        <w:rPr>
          <w:rFonts w:cs="Times New Roman"/>
          <w:sz w:val="18"/>
          <w:lang w:val="sk-SK"/>
        </w:rPr>
        <w:t xml:space="preserve">tupniť nájomcovi predmet nájmu. </w:t>
      </w:r>
      <w:r w:rsidR="00956F70">
        <w:rPr>
          <w:rFonts w:cs="Times New Roman"/>
          <w:sz w:val="18"/>
          <w:lang w:val="sk-SK"/>
        </w:rPr>
        <w:t xml:space="preserve">Nájomné sa platí v hotovosti do pokladne alebo platobnou </w:t>
      </w:r>
      <w:bookmarkStart w:id="0" w:name="_GoBack"/>
      <w:bookmarkEnd w:id="0"/>
      <w:r w:rsidR="00956F70">
        <w:rPr>
          <w:rFonts w:cs="Times New Roman"/>
          <w:sz w:val="18"/>
          <w:lang w:val="sk-SK"/>
        </w:rPr>
        <w:t xml:space="preserve">kartou na OCÚ v Lozorne.  </w:t>
      </w:r>
    </w:p>
    <w:p w:rsidR="001901CF" w:rsidRPr="00956F70" w:rsidRDefault="001901CF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Výška nájmu sa určuje ako obvyklé nájomné v súlade so</w:t>
      </w:r>
      <w:r w:rsidRPr="001901CF">
        <w:t xml:space="preserve"> </w:t>
      </w:r>
      <w:r w:rsidRPr="001901CF">
        <w:rPr>
          <w:rFonts w:cs="Times New Roman"/>
          <w:sz w:val="18"/>
          <w:lang w:val="sk-SK"/>
        </w:rPr>
        <w:t>Smernic</w:t>
      </w:r>
      <w:r>
        <w:rPr>
          <w:rFonts w:cs="Times New Roman"/>
          <w:sz w:val="18"/>
          <w:lang w:val="sk-SK"/>
        </w:rPr>
        <w:t>ou</w:t>
      </w:r>
      <w:r w:rsidRPr="001901CF">
        <w:rPr>
          <w:rFonts w:cs="Times New Roman"/>
          <w:sz w:val="18"/>
          <w:lang w:val="sk-SK"/>
        </w:rPr>
        <w:t xml:space="preserve"> o určení cien, postupu a podmienok pre krátkodobé nájmy nebytových priestorov obce Lozorno v</w:t>
      </w:r>
      <w:r>
        <w:rPr>
          <w:rFonts w:cs="Times New Roman"/>
          <w:sz w:val="18"/>
          <w:lang w:val="sk-SK"/>
        </w:rPr>
        <w:t xml:space="preserve"> aktuálnom </w:t>
      </w:r>
      <w:r w:rsidRPr="001901CF">
        <w:rPr>
          <w:rFonts w:cs="Times New Roman"/>
          <w:sz w:val="18"/>
          <w:lang w:val="sk-SK"/>
        </w:rPr>
        <w:t xml:space="preserve">znení  zverejnenom  na </w:t>
      </w:r>
      <w:proofErr w:type="spellStart"/>
      <w:r w:rsidRPr="001901CF">
        <w:rPr>
          <w:rFonts w:cs="Times New Roman"/>
          <w:sz w:val="18"/>
          <w:lang w:val="sk-SK"/>
        </w:rPr>
        <w:t>webovskom</w:t>
      </w:r>
      <w:proofErr w:type="spellEnd"/>
      <w:r w:rsidRPr="001901CF">
        <w:rPr>
          <w:rFonts w:cs="Times New Roman"/>
          <w:sz w:val="18"/>
          <w:lang w:val="sk-SK"/>
        </w:rPr>
        <w:t xml:space="preserve"> sídle obce Lozorno</w:t>
      </w:r>
      <w:r>
        <w:rPr>
          <w:rFonts w:cs="Times New Roman"/>
          <w:sz w:val="18"/>
          <w:lang w:val="sk-SK"/>
        </w:rPr>
        <w:t xml:space="preserve">. </w:t>
      </w:r>
    </w:p>
    <w:p w:rsidR="00CC3166" w:rsidRDefault="00CC3166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V cene </w:t>
      </w:r>
      <w:r w:rsidR="0084147D">
        <w:rPr>
          <w:rFonts w:cs="Times New Roman"/>
          <w:sz w:val="18"/>
          <w:lang w:val="sk-SK"/>
        </w:rPr>
        <w:t xml:space="preserve">nájmu </w:t>
      </w:r>
      <w:r>
        <w:rPr>
          <w:rFonts w:cs="Times New Roman"/>
          <w:sz w:val="18"/>
          <w:lang w:val="sk-SK"/>
        </w:rPr>
        <w:t>sú zahrnuté náklady za poskytovanie služieb spojených s užívaním predmetu  nájmu</w:t>
      </w:r>
      <w:r w:rsidR="00956F70">
        <w:rPr>
          <w:rFonts w:cs="Times New Roman"/>
          <w:sz w:val="18"/>
          <w:lang w:val="sk-SK"/>
        </w:rPr>
        <w:t xml:space="preserve">, jeho príslušenstva a spoločných častí a priestorov objektu </w:t>
      </w:r>
      <w:r>
        <w:rPr>
          <w:rFonts w:cs="Times New Roman"/>
          <w:sz w:val="18"/>
          <w:lang w:val="sk-SK"/>
        </w:rPr>
        <w:t>:</w:t>
      </w:r>
    </w:p>
    <w:p w:rsidR="00CC3166" w:rsidRDefault="003271D7">
      <w:pPr>
        <w:pStyle w:val="Standard"/>
        <w:numPr>
          <w:ilvl w:val="0"/>
          <w:numId w:val="20"/>
        </w:numPr>
        <w:tabs>
          <w:tab w:val="left" w:pos="360"/>
        </w:tabs>
        <w:ind w:left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v</w:t>
      </w:r>
      <w:r w:rsidR="00CC3166">
        <w:rPr>
          <w:rFonts w:cs="Times New Roman"/>
          <w:sz w:val="18"/>
          <w:lang w:val="sk-SK"/>
        </w:rPr>
        <w:t>odné</w:t>
      </w:r>
      <w:r>
        <w:rPr>
          <w:rFonts w:cs="Times New Roman"/>
          <w:sz w:val="18"/>
          <w:lang w:val="sk-SK"/>
        </w:rPr>
        <w:t xml:space="preserve"> a </w:t>
      </w:r>
      <w:r w:rsidR="00CC3166">
        <w:rPr>
          <w:rFonts w:cs="Times New Roman"/>
          <w:sz w:val="18"/>
          <w:lang w:val="sk-SK"/>
        </w:rPr>
        <w:t>stočné</w:t>
      </w:r>
    </w:p>
    <w:p w:rsidR="00CC3166" w:rsidRDefault="00CC3166">
      <w:pPr>
        <w:pStyle w:val="Standard"/>
        <w:numPr>
          <w:ilvl w:val="0"/>
          <w:numId w:val="20"/>
        </w:numPr>
        <w:tabs>
          <w:tab w:val="left" w:pos="360"/>
        </w:tabs>
        <w:ind w:left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el. energia</w:t>
      </w:r>
    </w:p>
    <w:p w:rsidR="00CC3166" w:rsidRDefault="00CC3166">
      <w:pPr>
        <w:pStyle w:val="Standard"/>
        <w:numPr>
          <w:ilvl w:val="0"/>
          <w:numId w:val="20"/>
        </w:numPr>
        <w:tabs>
          <w:tab w:val="left" w:pos="360"/>
        </w:tabs>
        <w:ind w:left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vykurovanie</w:t>
      </w:r>
    </w:p>
    <w:p w:rsidR="00956F70" w:rsidRDefault="00956F70">
      <w:pPr>
        <w:pStyle w:val="Standard"/>
        <w:numPr>
          <w:ilvl w:val="0"/>
          <w:numId w:val="20"/>
        </w:numPr>
        <w:tabs>
          <w:tab w:val="left" w:pos="360"/>
        </w:tabs>
        <w:ind w:left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náklady na upratovanie predmetu nájmu , jeho príslušenstva a spoločných priestorov  v rozsahu obvyklom,  </w:t>
      </w:r>
    </w:p>
    <w:p w:rsidR="00CC3166" w:rsidRPr="00956F70" w:rsidRDefault="003271D7" w:rsidP="00956F70">
      <w:pPr>
        <w:pStyle w:val="Standard"/>
        <w:numPr>
          <w:ilvl w:val="0"/>
          <w:numId w:val="20"/>
        </w:numPr>
        <w:tabs>
          <w:tab w:val="left" w:pos="360"/>
        </w:tabs>
        <w:ind w:left="426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náklady na zber likvidáciu odpadu v obvyklom rozsahu vzhľadom na účel a dobu trvania nájmu . </w:t>
      </w:r>
    </w:p>
    <w:p w:rsidR="00CC3166" w:rsidRPr="00956F70" w:rsidRDefault="00DF52A7" w:rsidP="00956F70">
      <w:pPr>
        <w:pStyle w:val="Standard"/>
        <w:numPr>
          <w:ilvl w:val="0"/>
          <w:numId w:val="19"/>
        </w:numPr>
        <w:tabs>
          <w:tab w:val="left" w:pos="360"/>
        </w:tabs>
        <w:ind w:left="426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Akákoľvek p</w:t>
      </w:r>
      <w:r w:rsidR="00CC3166">
        <w:rPr>
          <w:rFonts w:cs="Times New Roman"/>
          <w:sz w:val="18"/>
          <w:lang w:val="sk-SK"/>
        </w:rPr>
        <w:t xml:space="preserve">ríprava priestoru </w:t>
      </w:r>
      <w:r>
        <w:rPr>
          <w:rFonts w:cs="Times New Roman"/>
          <w:sz w:val="18"/>
          <w:lang w:val="sk-SK"/>
        </w:rPr>
        <w:t xml:space="preserve">v závislosti od účelu nájmu </w:t>
      </w:r>
      <w:r w:rsidR="0084147D">
        <w:rPr>
          <w:rFonts w:cs="Times New Roman"/>
          <w:sz w:val="18"/>
          <w:lang w:val="sk-SK"/>
        </w:rPr>
        <w:t xml:space="preserve"> nie je zahrnutá v cene </w:t>
      </w:r>
      <w:r w:rsidR="00CC3166">
        <w:rPr>
          <w:rFonts w:cs="Times New Roman"/>
          <w:sz w:val="18"/>
          <w:lang w:val="sk-SK"/>
        </w:rPr>
        <w:t>nájmu</w:t>
      </w:r>
      <w:r>
        <w:rPr>
          <w:rFonts w:cs="Times New Roman"/>
          <w:sz w:val="18"/>
          <w:lang w:val="sk-SK"/>
        </w:rPr>
        <w:t xml:space="preserve"> a musí byť dohodnutá osobitne</w:t>
      </w:r>
      <w:r w:rsidR="00CC3166">
        <w:rPr>
          <w:rFonts w:cs="Times New Roman"/>
          <w:sz w:val="18"/>
          <w:lang w:val="sk-SK"/>
        </w:rPr>
        <w:t>.</w:t>
      </w:r>
      <w:r>
        <w:rPr>
          <w:rFonts w:cs="Times New Roman"/>
          <w:sz w:val="18"/>
          <w:lang w:val="sk-SK"/>
        </w:rPr>
        <w:t xml:space="preserve"> Pokiaľ nie je dohodnutá prenajímateľ poskytne priestor v stave v akom tento stojí a leží. </w:t>
      </w:r>
      <w:r w:rsidR="00CC3166">
        <w:rPr>
          <w:rFonts w:cs="Times New Roman"/>
          <w:sz w:val="18"/>
          <w:lang w:val="sk-SK"/>
        </w:rPr>
        <w:t xml:space="preserve"> </w:t>
      </w:r>
    </w:p>
    <w:p w:rsidR="00CC3166" w:rsidRPr="00956F70" w:rsidRDefault="0084147D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Prenajímateľ</w:t>
      </w:r>
      <w:r w:rsidR="00CC3166">
        <w:rPr>
          <w:rFonts w:cs="Times New Roman"/>
          <w:sz w:val="18"/>
          <w:lang w:val="sk-SK"/>
        </w:rPr>
        <w:t xml:space="preserve"> odovzdáva</w:t>
      </w:r>
      <w:r>
        <w:rPr>
          <w:rFonts w:cs="Times New Roman"/>
          <w:sz w:val="18"/>
          <w:lang w:val="sk-SK"/>
        </w:rPr>
        <w:t xml:space="preserve"> </w:t>
      </w:r>
      <w:r w:rsidR="00CC3166">
        <w:rPr>
          <w:rFonts w:cs="Times New Roman"/>
          <w:sz w:val="18"/>
          <w:lang w:val="sk-SK"/>
        </w:rPr>
        <w:t>nájomcovi predmet nájmu v</w:t>
      </w:r>
      <w:r w:rsidR="00DF52A7">
        <w:rPr>
          <w:rFonts w:cs="Times New Roman"/>
          <w:sz w:val="18"/>
          <w:lang w:val="sk-SK"/>
        </w:rPr>
        <w:t> </w:t>
      </w:r>
      <w:r w:rsidR="00CC3166">
        <w:rPr>
          <w:rFonts w:cs="Times New Roman"/>
          <w:sz w:val="18"/>
          <w:lang w:val="sk-SK"/>
        </w:rPr>
        <w:t>stave</w:t>
      </w:r>
      <w:r w:rsidR="00DF52A7">
        <w:rPr>
          <w:rFonts w:cs="Times New Roman"/>
          <w:sz w:val="18"/>
          <w:lang w:val="sk-SK"/>
        </w:rPr>
        <w:t>, ktorý je nájomcovi známy</w:t>
      </w:r>
      <w:r>
        <w:rPr>
          <w:rFonts w:cs="Times New Roman"/>
          <w:sz w:val="18"/>
          <w:lang w:val="sk-SK"/>
        </w:rPr>
        <w:t>. Prenajímateľ</w:t>
      </w:r>
      <w:r w:rsidR="00CC3166">
        <w:rPr>
          <w:rFonts w:cs="Times New Roman"/>
          <w:sz w:val="18"/>
          <w:lang w:val="sk-SK"/>
        </w:rPr>
        <w:t xml:space="preserve"> si vyhradzuje právo vstupu do prenajatých priestorov </w:t>
      </w:r>
      <w:r w:rsidR="00DF52A7">
        <w:rPr>
          <w:rFonts w:cs="Times New Roman"/>
          <w:sz w:val="18"/>
          <w:lang w:val="sk-SK"/>
        </w:rPr>
        <w:t xml:space="preserve">a kontrolu ich užívania nájomcom po dobu trvania nájmu neobmedzene </w:t>
      </w:r>
      <w:r w:rsidR="00CC3166">
        <w:rPr>
          <w:rFonts w:cs="Times New Roman"/>
          <w:sz w:val="18"/>
          <w:lang w:val="sk-SK"/>
        </w:rPr>
        <w:t xml:space="preserve">. </w:t>
      </w:r>
    </w:p>
    <w:p w:rsidR="00CC3166" w:rsidRDefault="0084147D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N</w:t>
      </w:r>
      <w:r w:rsidR="00CC3166">
        <w:rPr>
          <w:rFonts w:cs="Times New Roman"/>
          <w:sz w:val="18"/>
          <w:lang w:val="sk-SK"/>
        </w:rPr>
        <w:t>ájomca sa zaväzuje:</w:t>
      </w:r>
    </w:p>
    <w:p w:rsidR="00CC3166" w:rsidRDefault="00DF52A7">
      <w:pPr>
        <w:pStyle w:val="Standard"/>
        <w:numPr>
          <w:ilvl w:val="0"/>
          <w:numId w:val="21"/>
        </w:numPr>
        <w:tabs>
          <w:tab w:val="left" w:pos="36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užívaním predmetu nájmu s</w:t>
      </w:r>
      <w:r w:rsidR="00CC3166">
        <w:rPr>
          <w:rFonts w:cs="Times New Roman"/>
          <w:sz w:val="18"/>
          <w:lang w:val="sk-SK"/>
        </w:rPr>
        <w:t xml:space="preserve">vojou aktivitou nenarúšať ostatné aktivity </w:t>
      </w:r>
      <w:r w:rsidR="000E716F">
        <w:rPr>
          <w:rFonts w:cs="Times New Roman"/>
          <w:sz w:val="18"/>
          <w:lang w:val="sk-SK"/>
        </w:rPr>
        <w:t>ŠK</w:t>
      </w:r>
    </w:p>
    <w:p w:rsidR="00CC3166" w:rsidRDefault="00CC3166">
      <w:pPr>
        <w:pStyle w:val="Standard"/>
        <w:numPr>
          <w:ilvl w:val="0"/>
          <w:numId w:val="21"/>
        </w:numPr>
        <w:tabs>
          <w:tab w:val="left" w:pos="36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dodržiavať po 22:00 nočný </w:t>
      </w:r>
      <w:r w:rsidR="00DF52A7">
        <w:rPr>
          <w:rFonts w:cs="Times New Roman"/>
          <w:sz w:val="18"/>
          <w:lang w:val="sk-SK"/>
        </w:rPr>
        <w:t xml:space="preserve">kľud </w:t>
      </w:r>
    </w:p>
    <w:p w:rsidR="00CC3166" w:rsidRDefault="00CC3166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dodržiavať všetky bezpečnostné a protipožiarne </w:t>
      </w:r>
      <w:r w:rsidR="00DF52A7">
        <w:rPr>
          <w:rFonts w:cs="Times New Roman"/>
          <w:sz w:val="18"/>
          <w:lang w:val="sk-SK"/>
        </w:rPr>
        <w:t xml:space="preserve">predpisy a </w:t>
      </w:r>
      <w:r>
        <w:rPr>
          <w:rFonts w:cs="Times New Roman"/>
          <w:sz w:val="18"/>
          <w:lang w:val="sk-SK"/>
        </w:rPr>
        <w:t>opa</w:t>
      </w:r>
      <w:r w:rsidR="00DF52A7">
        <w:rPr>
          <w:rFonts w:cs="Times New Roman"/>
          <w:sz w:val="18"/>
          <w:lang w:val="sk-SK"/>
        </w:rPr>
        <w:t>t</w:t>
      </w:r>
      <w:r>
        <w:rPr>
          <w:rFonts w:cs="Times New Roman"/>
          <w:sz w:val="18"/>
          <w:lang w:val="sk-SK"/>
        </w:rPr>
        <w:t xml:space="preserve">renia </w:t>
      </w:r>
      <w:r w:rsidR="00DF52A7">
        <w:rPr>
          <w:rFonts w:cs="Times New Roman"/>
          <w:sz w:val="18"/>
          <w:lang w:val="sk-SK"/>
        </w:rPr>
        <w:t xml:space="preserve">platné </w:t>
      </w:r>
      <w:r>
        <w:rPr>
          <w:rFonts w:cs="Times New Roman"/>
          <w:sz w:val="18"/>
          <w:lang w:val="sk-SK"/>
        </w:rPr>
        <w:t>pr</w:t>
      </w:r>
      <w:r w:rsidR="00DF52A7">
        <w:rPr>
          <w:rFonts w:cs="Times New Roman"/>
          <w:sz w:val="18"/>
          <w:lang w:val="sk-SK"/>
        </w:rPr>
        <w:t>e</w:t>
      </w:r>
      <w:r>
        <w:rPr>
          <w:rFonts w:cs="Times New Roman"/>
          <w:sz w:val="18"/>
          <w:lang w:val="sk-SK"/>
        </w:rPr>
        <w:t xml:space="preserve"> </w:t>
      </w:r>
      <w:r w:rsidR="00DF52A7">
        <w:rPr>
          <w:rFonts w:cs="Times New Roman"/>
          <w:sz w:val="18"/>
          <w:lang w:val="sk-SK"/>
        </w:rPr>
        <w:t>u</w:t>
      </w:r>
      <w:r>
        <w:rPr>
          <w:rFonts w:cs="Times New Roman"/>
          <w:sz w:val="18"/>
          <w:lang w:val="sk-SK"/>
        </w:rPr>
        <w:t>žívan</w:t>
      </w:r>
      <w:r w:rsidR="00DF52A7">
        <w:rPr>
          <w:rFonts w:cs="Times New Roman"/>
          <w:sz w:val="18"/>
          <w:lang w:val="sk-SK"/>
        </w:rPr>
        <w:t>ie</w:t>
      </w:r>
      <w:r>
        <w:rPr>
          <w:rFonts w:cs="Times New Roman"/>
          <w:sz w:val="18"/>
          <w:lang w:val="sk-SK"/>
        </w:rPr>
        <w:t xml:space="preserve"> predmetu nájmu</w:t>
      </w:r>
    </w:p>
    <w:p w:rsidR="00DF52A7" w:rsidRDefault="00DF52A7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nepoškodzovať predmet nájmu, jeho príslušenstvo a spoločné priestory a zabezpečiť , aby tak nečinili ani iné osoby, ktoré ich užívajú s privolením nájomcu ,</w:t>
      </w:r>
    </w:p>
    <w:p w:rsidR="00DF52A7" w:rsidRDefault="00DF52A7" w:rsidP="00DF52A7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 w:rsidRPr="00DF52A7">
        <w:rPr>
          <w:rFonts w:cs="Times New Roman"/>
          <w:sz w:val="18"/>
          <w:lang w:val="sk-SK"/>
        </w:rPr>
        <w:t xml:space="preserve">rešpektovať užívanie iných častí objektu a ostatných nebytových priestorov v objekte a nijako ho neobmedzovať alebo nenarušovať </w:t>
      </w:r>
    </w:p>
    <w:p w:rsidR="00CC3166" w:rsidRPr="00DF52A7" w:rsidRDefault="00CC3166" w:rsidP="00DF52A7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 w:rsidRPr="00DF52A7">
        <w:rPr>
          <w:rFonts w:cs="Times New Roman"/>
          <w:sz w:val="18"/>
          <w:lang w:val="sk-SK"/>
        </w:rPr>
        <w:t xml:space="preserve">zapísať do Knihy </w:t>
      </w:r>
      <w:proofErr w:type="spellStart"/>
      <w:r w:rsidRPr="00DF52A7">
        <w:rPr>
          <w:rFonts w:cs="Times New Roman"/>
          <w:sz w:val="18"/>
          <w:lang w:val="sk-SK"/>
        </w:rPr>
        <w:t>závad</w:t>
      </w:r>
      <w:proofErr w:type="spellEnd"/>
      <w:r w:rsidRPr="00DF52A7">
        <w:rPr>
          <w:rFonts w:cs="Times New Roman"/>
          <w:sz w:val="18"/>
          <w:lang w:val="sk-SK"/>
        </w:rPr>
        <w:t xml:space="preserve"> počiatočný a konečný stav prenajatých priestorov</w:t>
      </w:r>
    </w:p>
    <w:p w:rsidR="00CC3166" w:rsidRDefault="00CC3166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pri užívaní predmetu nájmu vykonať také opatrenia, aby nedochádzalo k znečisteniu prenajatého priestoru</w:t>
      </w:r>
      <w:r w:rsidR="00DF52A7">
        <w:rPr>
          <w:rFonts w:cs="Times New Roman"/>
          <w:sz w:val="18"/>
          <w:lang w:val="sk-SK"/>
        </w:rPr>
        <w:t xml:space="preserve">, </w:t>
      </w:r>
      <w:proofErr w:type="spellStart"/>
      <w:r w:rsidR="00DF52A7">
        <w:rPr>
          <w:rFonts w:cs="Times New Roman"/>
          <w:sz w:val="18"/>
          <w:lang w:val="sk-SK"/>
        </w:rPr>
        <w:t>príslušenstv</w:t>
      </w:r>
      <w:proofErr w:type="spellEnd"/>
      <w:r w:rsidR="00DF52A7">
        <w:rPr>
          <w:rFonts w:cs="Times New Roman"/>
          <w:sz w:val="18"/>
          <w:lang w:val="sk-SK"/>
        </w:rPr>
        <w:t xml:space="preserve"> a spoločných priestorov  </w:t>
      </w:r>
    </w:p>
    <w:p w:rsidR="00DF52A7" w:rsidRDefault="00DF52A7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pri užívaní nenarúša</w:t>
      </w:r>
      <w:r w:rsidR="00956F70">
        <w:rPr>
          <w:rFonts w:cs="Times New Roman"/>
          <w:sz w:val="18"/>
          <w:lang w:val="sk-SK"/>
        </w:rPr>
        <w:t>ť</w:t>
      </w:r>
      <w:r>
        <w:rPr>
          <w:rFonts w:cs="Times New Roman"/>
          <w:sz w:val="18"/>
          <w:lang w:val="sk-SK"/>
        </w:rPr>
        <w:t xml:space="preserve"> poriadok a dobré mravy </w:t>
      </w:r>
    </w:p>
    <w:p w:rsidR="00956F70" w:rsidRPr="00956F70" w:rsidRDefault="00DF52A7" w:rsidP="00956F70">
      <w:pPr>
        <w:pStyle w:val="Standard"/>
        <w:numPr>
          <w:ilvl w:val="0"/>
          <w:numId w:val="21"/>
        </w:numPr>
        <w:tabs>
          <w:tab w:val="left" w:pos="720"/>
        </w:tabs>
        <w:ind w:left="72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v prípade potreby, najmä narušenia poriadku, hrozby vzniku škôd a pod. </w:t>
      </w:r>
      <w:r w:rsidR="00956F70">
        <w:rPr>
          <w:rFonts w:cs="Times New Roman"/>
          <w:sz w:val="18"/>
          <w:lang w:val="sk-SK"/>
        </w:rPr>
        <w:t xml:space="preserve">bezodkladne </w:t>
      </w:r>
      <w:r>
        <w:rPr>
          <w:rFonts w:cs="Times New Roman"/>
          <w:sz w:val="18"/>
          <w:lang w:val="sk-SK"/>
        </w:rPr>
        <w:t xml:space="preserve"> privolať </w:t>
      </w:r>
      <w:r w:rsidR="00CC3166">
        <w:rPr>
          <w:rFonts w:cs="Times New Roman"/>
          <w:sz w:val="18"/>
          <w:lang w:val="sk-SK"/>
        </w:rPr>
        <w:t>obecn</w:t>
      </w:r>
      <w:r>
        <w:rPr>
          <w:rFonts w:cs="Times New Roman"/>
          <w:sz w:val="18"/>
          <w:lang w:val="sk-SK"/>
        </w:rPr>
        <w:t xml:space="preserve">ú </w:t>
      </w:r>
      <w:r w:rsidR="00CC3166">
        <w:rPr>
          <w:rFonts w:cs="Times New Roman"/>
          <w:sz w:val="18"/>
          <w:lang w:val="sk-SK"/>
        </w:rPr>
        <w:t xml:space="preserve"> políciu</w:t>
      </w:r>
      <w:r w:rsidR="00956F70">
        <w:rPr>
          <w:rFonts w:cs="Times New Roman"/>
          <w:sz w:val="18"/>
          <w:lang w:val="sk-SK"/>
        </w:rPr>
        <w:t xml:space="preserve"> a poskytnúť jej potrebnú súčinnosť. </w:t>
      </w:r>
    </w:p>
    <w:p w:rsidR="00956F70" w:rsidRDefault="00956F70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V</w:t>
      </w:r>
      <w:r w:rsidR="001901CF">
        <w:rPr>
          <w:rFonts w:cs="Times New Roman"/>
          <w:sz w:val="18"/>
          <w:lang w:val="sk-SK"/>
        </w:rPr>
        <w:t> </w:t>
      </w:r>
      <w:r>
        <w:rPr>
          <w:rFonts w:cs="Times New Roman"/>
          <w:sz w:val="18"/>
          <w:lang w:val="sk-SK"/>
        </w:rPr>
        <w:t>prípade</w:t>
      </w:r>
      <w:r w:rsidR="001901CF">
        <w:rPr>
          <w:rFonts w:cs="Times New Roman"/>
          <w:sz w:val="18"/>
          <w:lang w:val="sk-SK"/>
        </w:rPr>
        <w:t>,</w:t>
      </w:r>
      <w:r>
        <w:rPr>
          <w:rFonts w:cs="Times New Roman"/>
          <w:sz w:val="18"/>
          <w:lang w:val="sk-SK"/>
        </w:rPr>
        <w:t xml:space="preserve"> ak nájomca porušuje svoje povinnosti podľa bodu 10.</w:t>
      </w:r>
      <w:r w:rsidR="001901CF">
        <w:rPr>
          <w:rFonts w:cs="Times New Roman"/>
          <w:sz w:val="18"/>
          <w:lang w:val="sk-SK"/>
        </w:rPr>
        <w:t>,</w:t>
      </w:r>
      <w:r>
        <w:rPr>
          <w:rFonts w:cs="Times New Roman"/>
          <w:sz w:val="18"/>
          <w:lang w:val="sk-SK"/>
        </w:rPr>
        <w:t xml:space="preserve"> je prenajímateľ oprávnený užívanie priestorov prerušiť a požiadať nájomcu o jeho bezodkladné vypratanie a opustenie. </w:t>
      </w:r>
    </w:p>
    <w:p w:rsidR="00CC3166" w:rsidRPr="00956F70" w:rsidRDefault="0084147D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>N</w:t>
      </w:r>
      <w:r w:rsidR="00CC3166">
        <w:rPr>
          <w:rFonts w:cs="Times New Roman"/>
          <w:sz w:val="18"/>
          <w:lang w:val="sk-SK"/>
        </w:rPr>
        <w:t>ájomca zodpovedá za škody</w:t>
      </w:r>
      <w:r w:rsidR="00DF52A7">
        <w:rPr>
          <w:rFonts w:cs="Times New Roman"/>
          <w:sz w:val="18"/>
          <w:lang w:val="sk-SK"/>
        </w:rPr>
        <w:t xml:space="preserve"> na majetku obce Lozorno alebo tretích osôb , ktoré spôsobil sám alebo ktoré spôsobili osoby, ktoré do predmetu nájmu alebo objektu, v ktorom sa tento nachádza vstúpili s jeho súhlasom a to aj vyjadreným konkludentne. Nájomca nahradí škodu v jej skutočnej výške</w:t>
      </w:r>
      <w:r w:rsidR="00CC3166" w:rsidRPr="00DF52A7">
        <w:rPr>
          <w:rFonts w:cs="Times New Roman"/>
          <w:sz w:val="18"/>
          <w:lang w:val="sk-SK"/>
        </w:rPr>
        <w:t xml:space="preserve">. </w:t>
      </w:r>
    </w:p>
    <w:p w:rsidR="005C6EB9" w:rsidRDefault="0084147D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Po skončení nájmu je </w:t>
      </w:r>
      <w:r w:rsidR="00CC3166">
        <w:rPr>
          <w:rFonts w:cs="Times New Roman"/>
          <w:sz w:val="18"/>
          <w:lang w:val="sk-SK"/>
        </w:rPr>
        <w:t xml:space="preserve">nájomca povinný odovzdať predmet nájmu uvedený v článku II. tejto zmluvy v riadnom stave s prihliadnutím na obvyklé opotrebovanie. Pri nadmernom znečistení prenajatých priestorov </w:t>
      </w:r>
      <w:r w:rsidR="00DF52A7">
        <w:rPr>
          <w:rFonts w:cs="Times New Roman"/>
          <w:sz w:val="18"/>
          <w:lang w:val="sk-SK"/>
        </w:rPr>
        <w:t xml:space="preserve">alebo </w:t>
      </w:r>
      <w:proofErr w:type="spellStart"/>
      <w:r w:rsidR="00DF52A7">
        <w:rPr>
          <w:rFonts w:cs="Times New Roman"/>
          <w:sz w:val="18"/>
          <w:lang w:val="sk-SK"/>
        </w:rPr>
        <w:t>znenčistení</w:t>
      </w:r>
      <w:proofErr w:type="spellEnd"/>
      <w:r w:rsidR="00DF52A7">
        <w:rPr>
          <w:rFonts w:cs="Times New Roman"/>
          <w:sz w:val="18"/>
          <w:lang w:val="sk-SK"/>
        </w:rPr>
        <w:t xml:space="preserve"> </w:t>
      </w:r>
      <w:proofErr w:type="spellStart"/>
      <w:r w:rsidR="00DF52A7">
        <w:rPr>
          <w:rFonts w:cs="Times New Roman"/>
          <w:sz w:val="18"/>
          <w:lang w:val="sk-SK"/>
        </w:rPr>
        <w:t>príslušnestva</w:t>
      </w:r>
      <w:proofErr w:type="spellEnd"/>
      <w:r w:rsidR="00DF52A7">
        <w:rPr>
          <w:rFonts w:cs="Times New Roman"/>
          <w:sz w:val="18"/>
          <w:lang w:val="sk-SK"/>
        </w:rPr>
        <w:t xml:space="preserve"> a spoločných priestorov v objekte preukázateľne spôsobených nájomcom alebo osobami , s</w:t>
      </w:r>
      <w:r w:rsidR="00E80B91">
        <w:rPr>
          <w:rFonts w:cs="Times New Roman"/>
          <w:sz w:val="18"/>
          <w:lang w:val="sk-SK"/>
        </w:rPr>
        <w:t> </w:t>
      </w:r>
      <w:r w:rsidR="00DF52A7">
        <w:rPr>
          <w:rFonts w:cs="Times New Roman"/>
          <w:sz w:val="18"/>
          <w:lang w:val="sk-SK"/>
        </w:rPr>
        <w:t>ktorý</w:t>
      </w:r>
      <w:r w:rsidR="00E80B91">
        <w:rPr>
          <w:rFonts w:cs="Times New Roman"/>
          <w:sz w:val="18"/>
          <w:lang w:val="sk-SK"/>
        </w:rPr>
        <w:t xml:space="preserve">ch vstupom tento súhlasil </w:t>
      </w:r>
      <w:r>
        <w:rPr>
          <w:rFonts w:cs="Times New Roman"/>
          <w:sz w:val="18"/>
          <w:lang w:val="sk-SK"/>
        </w:rPr>
        <w:t xml:space="preserve"> </w:t>
      </w:r>
      <w:r w:rsidR="00E80B91">
        <w:rPr>
          <w:rFonts w:cs="Times New Roman"/>
          <w:sz w:val="18"/>
          <w:lang w:val="sk-SK"/>
        </w:rPr>
        <w:t xml:space="preserve">zaplatí </w:t>
      </w:r>
      <w:r>
        <w:rPr>
          <w:rFonts w:cs="Times New Roman"/>
          <w:sz w:val="18"/>
          <w:lang w:val="sk-SK"/>
        </w:rPr>
        <w:t xml:space="preserve"> </w:t>
      </w:r>
      <w:r w:rsidR="00CC3166">
        <w:rPr>
          <w:rFonts w:cs="Times New Roman"/>
          <w:sz w:val="18"/>
          <w:lang w:val="sk-SK"/>
        </w:rPr>
        <w:t>nájomc</w:t>
      </w:r>
      <w:r w:rsidR="00E80B91">
        <w:rPr>
          <w:rFonts w:cs="Times New Roman"/>
          <w:sz w:val="18"/>
          <w:lang w:val="sk-SK"/>
        </w:rPr>
        <w:t xml:space="preserve">a dohodnutú zmluvnú pokutu vo výške </w:t>
      </w:r>
      <w:r w:rsidR="00CC3166">
        <w:rPr>
          <w:rFonts w:cs="Times New Roman"/>
          <w:sz w:val="18"/>
          <w:lang w:val="sk-SK"/>
        </w:rPr>
        <w:t xml:space="preserve">200 €. </w:t>
      </w:r>
    </w:p>
    <w:p w:rsidR="001901CF" w:rsidRPr="00956F70" w:rsidRDefault="001901CF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Prenajímateľ si vyhradzuje právo požadovať ako istotu zloženie peňažnej kaucie ako zabezpečenie splnenia povinností nájomcu podľa bodu 12. a 13. . Kaucia je splatná spolu s nájomným a primerane pre jej zaplatenie  platia ustanovenia o platení nájmu. Kaucia, resp. jej nespotrebovaná časť,  je po započítaní prípadných nárokov prenajímateľa vratná do 7 dní odo dňa skončenia nájmu a odovzdania prenajatých nebytových priestorov . </w:t>
      </w:r>
    </w:p>
    <w:p w:rsidR="00CC3166" w:rsidRPr="00956F70" w:rsidRDefault="005C6EB9" w:rsidP="00956F70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V ostatnom platia pre nájomný vzťah a vzájomné práva a povinnosti strán sa riadia   </w:t>
      </w:r>
      <w:proofErr w:type="spellStart"/>
      <w:r>
        <w:rPr>
          <w:rFonts w:cs="Times New Roman"/>
          <w:sz w:val="18"/>
          <w:lang w:val="sk-SK"/>
        </w:rPr>
        <w:t>z.č</w:t>
      </w:r>
      <w:proofErr w:type="spellEnd"/>
      <w:r>
        <w:rPr>
          <w:rFonts w:cs="Times New Roman"/>
          <w:sz w:val="18"/>
          <w:lang w:val="sk-SK"/>
        </w:rPr>
        <w:t xml:space="preserve">. 116/1990 Zb. v znení neskorších predpisov , Občiansky zákonník a ostatné platné právne predpisy. </w:t>
      </w:r>
    </w:p>
    <w:p w:rsidR="00CC3166" w:rsidRDefault="0084147D">
      <w:pPr>
        <w:pStyle w:val="Standard"/>
        <w:numPr>
          <w:ilvl w:val="0"/>
          <w:numId w:val="19"/>
        </w:numPr>
        <w:tabs>
          <w:tab w:val="left" w:pos="360"/>
        </w:tabs>
        <w:ind w:left="360" w:hanging="360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Podpisom </w:t>
      </w:r>
      <w:r w:rsidR="00CC3166">
        <w:rPr>
          <w:rFonts w:cs="Times New Roman"/>
          <w:sz w:val="18"/>
          <w:lang w:val="sk-SK"/>
        </w:rPr>
        <w:t>nájomca potvrdzuje, že bol oboznámený s</w:t>
      </w:r>
      <w:r w:rsidR="005C6EB9">
        <w:rPr>
          <w:rFonts w:cs="Times New Roman"/>
          <w:sz w:val="18"/>
          <w:lang w:val="sk-SK"/>
        </w:rPr>
        <w:t xml:space="preserve"> týmito </w:t>
      </w:r>
      <w:r w:rsidR="00CC3166">
        <w:rPr>
          <w:rFonts w:cs="Times New Roman"/>
          <w:sz w:val="18"/>
          <w:lang w:val="sk-SK"/>
        </w:rPr>
        <w:t xml:space="preserve">podmienkami nájmu miestností </w:t>
      </w:r>
      <w:r w:rsidR="000E716F">
        <w:rPr>
          <w:rFonts w:cs="Times New Roman"/>
          <w:sz w:val="18"/>
          <w:lang w:val="sk-SK"/>
        </w:rPr>
        <w:t>ŠK</w:t>
      </w:r>
      <w:r w:rsidR="00CC3166">
        <w:rPr>
          <w:rFonts w:cs="Times New Roman"/>
          <w:sz w:val="18"/>
          <w:lang w:val="sk-SK"/>
        </w:rPr>
        <w:t xml:space="preserve"> a súhlasí s</w:t>
      </w:r>
      <w:r w:rsidR="005C6EB9">
        <w:rPr>
          <w:rFonts w:cs="Times New Roman"/>
          <w:sz w:val="18"/>
          <w:lang w:val="sk-SK"/>
        </w:rPr>
        <w:t> </w:t>
      </w:r>
      <w:r w:rsidR="00CC3166">
        <w:rPr>
          <w:rFonts w:cs="Times New Roman"/>
          <w:sz w:val="18"/>
          <w:lang w:val="sk-SK"/>
        </w:rPr>
        <w:t>nimi</w:t>
      </w:r>
      <w:r w:rsidR="005C6EB9">
        <w:rPr>
          <w:rFonts w:cs="Times New Roman"/>
          <w:sz w:val="18"/>
          <w:lang w:val="sk-SK"/>
        </w:rPr>
        <w:t xml:space="preserve"> bez výhrad </w:t>
      </w:r>
      <w:r w:rsidR="00CC3166">
        <w:rPr>
          <w:rFonts w:cs="Times New Roman"/>
          <w:sz w:val="18"/>
          <w:lang w:val="sk-SK"/>
        </w:rPr>
        <w:t>.</w:t>
      </w: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</w:p>
    <w:p w:rsidR="00CC3166" w:rsidRDefault="00CC3166">
      <w:pPr>
        <w:pStyle w:val="Standard"/>
        <w:jc w:val="both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V Lozorne, dňa   </w:t>
      </w:r>
      <w:r>
        <w:rPr>
          <w:rFonts w:cs="Times New Roman"/>
          <w:sz w:val="18"/>
          <w:lang w:val="sk-SK"/>
        </w:rPr>
        <w:tab/>
      </w:r>
      <w:r>
        <w:rPr>
          <w:rFonts w:cs="Times New Roman"/>
          <w:sz w:val="18"/>
          <w:lang w:val="sk-SK"/>
        </w:rPr>
        <w:tab/>
      </w:r>
      <w:r>
        <w:rPr>
          <w:rFonts w:cs="Times New Roman"/>
          <w:sz w:val="18"/>
          <w:lang w:val="sk-SK"/>
        </w:rPr>
        <w:tab/>
      </w:r>
      <w:r>
        <w:rPr>
          <w:rFonts w:cs="Times New Roman"/>
          <w:sz w:val="18"/>
          <w:lang w:val="sk-SK"/>
        </w:rPr>
        <w:tab/>
      </w:r>
      <w:r>
        <w:rPr>
          <w:rFonts w:cs="Times New Roman"/>
          <w:sz w:val="18"/>
          <w:lang w:val="sk-SK"/>
        </w:rPr>
        <w:tab/>
      </w:r>
      <w:r>
        <w:rPr>
          <w:rFonts w:cs="Times New Roman"/>
          <w:sz w:val="18"/>
          <w:lang w:val="sk-SK"/>
        </w:rPr>
        <w:tab/>
      </w:r>
      <w:r>
        <w:rPr>
          <w:rFonts w:cs="Times New Roman"/>
          <w:sz w:val="18"/>
          <w:lang w:val="sk-SK"/>
        </w:rPr>
        <w:tab/>
        <w:t>.......................................................................</w:t>
      </w:r>
    </w:p>
    <w:p w:rsidR="00CC3166" w:rsidRDefault="00CC3166">
      <w:pPr>
        <w:pStyle w:val="Standard"/>
        <w:jc w:val="center"/>
        <w:rPr>
          <w:rFonts w:cs="Times New Roman"/>
          <w:sz w:val="18"/>
          <w:lang w:val="sk-SK"/>
        </w:rPr>
      </w:pPr>
      <w:r>
        <w:rPr>
          <w:rFonts w:cs="Times New Roman"/>
          <w:sz w:val="18"/>
          <w:lang w:val="sk-SK"/>
        </w:rPr>
        <w:t xml:space="preserve">                                                          </w:t>
      </w:r>
      <w:r w:rsidR="0084147D">
        <w:rPr>
          <w:rFonts w:cs="Times New Roman"/>
          <w:sz w:val="18"/>
          <w:lang w:val="sk-SK"/>
        </w:rPr>
        <w:t xml:space="preserve">                             </w:t>
      </w:r>
      <w:r>
        <w:rPr>
          <w:rFonts w:cs="Times New Roman"/>
          <w:sz w:val="18"/>
          <w:lang w:val="sk-SK"/>
        </w:rPr>
        <w:t>nájomca</w:t>
      </w:r>
    </w:p>
    <w:p w:rsidR="00CC3166" w:rsidRDefault="00CC3166">
      <w:pPr>
        <w:pStyle w:val="Standard"/>
        <w:jc w:val="center"/>
        <w:rPr>
          <w:rFonts w:cs="Times New Roman"/>
          <w:sz w:val="18"/>
          <w:lang w:val="sk-SK"/>
        </w:rPr>
      </w:pPr>
    </w:p>
    <w:sectPr w:rsidR="00CC3166">
      <w:headerReference w:type="default" r:id="rId7"/>
      <w:footerReference w:type="default" r:id="rId8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1B" w:rsidRDefault="0019021B">
      <w:r>
        <w:separator/>
      </w:r>
    </w:p>
  </w:endnote>
  <w:endnote w:type="continuationSeparator" w:id="0">
    <w:p w:rsidR="0019021B" w:rsidRDefault="0019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369" w:rsidRDefault="00F20369">
    <w:pPr>
      <w:pStyle w:val="Pta"/>
      <w:tabs>
        <w:tab w:val="left" w:pos="540"/>
        <w:tab w:val="right" w:pos="9637"/>
      </w:tabs>
      <w:rPr>
        <w:sz w:val="18"/>
        <w:lang w:val="en-US"/>
      </w:rPr>
    </w:pPr>
    <w:r>
      <w:rPr>
        <w:sz w:val="18"/>
        <w:lang w:val="en-US"/>
      </w:rPr>
      <w:t xml:space="preserve">Obec Lozorno, </w:t>
    </w:r>
    <w:proofErr w:type="spellStart"/>
    <w:r>
      <w:rPr>
        <w:sz w:val="18"/>
        <w:lang w:val="en-US"/>
      </w:rPr>
      <w:t>Hlavná</w:t>
    </w:r>
    <w:proofErr w:type="spellEnd"/>
    <w:r>
      <w:rPr>
        <w:sz w:val="18"/>
        <w:lang w:val="en-US"/>
      </w:rPr>
      <w:t xml:space="preserve"> 1, 900 55 Lozorno</w:t>
    </w:r>
    <w:r>
      <w:rPr>
        <w:sz w:val="18"/>
        <w:lang w:val="en-US"/>
      </w:rPr>
      <w:tab/>
    </w:r>
    <w:r>
      <w:rPr>
        <w:sz w:val="18"/>
        <w:lang w:val="en-US"/>
      </w:rPr>
      <w:tab/>
    </w:r>
  </w:p>
  <w:p w:rsidR="00F20369" w:rsidRDefault="00F20369">
    <w:pPr>
      <w:pStyle w:val="Pt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1B" w:rsidRDefault="0019021B">
      <w:r>
        <w:rPr>
          <w:color w:val="000000"/>
        </w:rPr>
        <w:separator/>
      </w:r>
    </w:p>
  </w:footnote>
  <w:footnote w:type="continuationSeparator" w:id="0">
    <w:p w:rsidR="0019021B" w:rsidRDefault="0019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369" w:rsidRDefault="00F20369" w:rsidP="00D845C9">
    <w:pPr>
      <w:pStyle w:val="Standard"/>
      <w:jc w:val="center"/>
      <w:rPr>
        <w:rFonts w:cs="Times New Roman"/>
        <w:b/>
        <w:bCs/>
        <w:lang w:val="sk-SK"/>
      </w:rPr>
    </w:pPr>
    <w:r>
      <w:rPr>
        <w:rFonts w:cs="Times New Roman"/>
        <w:b/>
        <w:bCs/>
        <w:lang w:val="sk-SK"/>
      </w:rPr>
      <w:t xml:space="preserve">PODMIENKY NÁJMU </w:t>
    </w:r>
    <w:r w:rsidR="00D845C9">
      <w:rPr>
        <w:rFonts w:cs="Times New Roman"/>
        <w:b/>
        <w:bCs/>
        <w:lang w:val="sk-SK"/>
      </w:rPr>
      <w:t xml:space="preserve">NEBYTOVÝCH PRIESTOROV </w:t>
    </w:r>
    <w:r>
      <w:rPr>
        <w:rFonts w:cs="Times New Roman"/>
        <w:b/>
        <w:bCs/>
        <w:lang w:val="sk-SK"/>
      </w:rPr>
      <w:t xml:space="preserve">  V</w:t>
    </w:r>
    <w:r w:rsidR="00D845C9">
      <w:rPr>
        <w:rFonts w:cs="Times New Roman"/>
        <w:b/>
        <w:bCs/>
        <w:lang w:val="sk-SK"/>
      </w:rPr>
      <w:t xml:space="preserve"> OBJEKTE </w:t>
    </w:r>
    <w:r w:rsidR="000E716F">
      <w:rPr>
        <w:rFonts w:cs="Times New Roman"/>
        <w:b/>
        <w:bCs/>
        <w:lang w:val="sk-SK"/>
      </w:rPr>
      <w:t>ŠK Lozorno</w:t>
    </w:r>
    <w:r>
      <w:rPr>
        <w:rFonts w:cs="Times New Roman"/>
        <w:b/>
        <w:bCs/>
        <w:lang w:val="sk-SK"/>
      </w:rPr>
      <w:t xml:space="preserve">, </w:t>
    </w:r>
  </w:p>
  <w:p w:rsidR="00F20369" w:rsidRDefault="000E716F">
    <w:pPr>
      <w:pStyle w:val="Standard"/>
      <w:pBdr>
        <w:bottom w:val="single" w:sz="4" w:space="1" w:color="000000"/>
      </w:pBdr>
      <w:jc w:val="center"/>
      <w:rPr>
        <w:rFonts w:cs="Times New Roman"/>
        <w:b/>
        <w:bCs/>
        <w:lang w:val="sk-SK"/>
      </w:rPr>
    </w:pPr>
    <w:r>
      <w:rPr>
        <w:rFonts w:cs="Times New Roman"/>
        <w:b/>
        <w:bCs/>
        <w:lang w:val="sk-SK"/>
      </w:rPr>
      <w:t>Športové nám. 657</w:t>
    </w:r>
    <w:r w:rsidR="00F20369">
      <w:rPr>
        <w:rFonts w:cs="Times New Roman"/>
        <w:b/>
        <w:bCs/>
        <w:lang w:val="sk-SK"/>
      </w:rPr>
      <w:t>, 900 55 Lozorno</w:t>
    </w:r>
  </w:p>
  <w:p w:rsidR="00F20369" w:rsidRDefault="00F203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269"/>
    <w:multiLevelType w:val="multilevel"/>
    <w:tmpl w:val="1026F2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BFC7FFE"/>
    <w:multiLevelType w:val="multilevel"/>
    <w:tmpl w:val="248C67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E365D94"/>
    <w:multiLevelType w:val="multilevel"/>
    <w:tmpl w:val="6F42CF8C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026429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140670DC"/>
    <w:multiLevelType w:val="hybridMultilevel"/>
    <w:tmpl w:val="F4BEB2FE"/>
    <w:lvl w:ilvl="0" w:tplc="D736D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3E2A"/>
    <w:multiLevelType w:val="multilevel"/>
    <w:tmpl w:val="248C67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C8A2415"/>
    <w:multiLevelType w:val="multilevel"/>
    <w:tmpl w:val="D59C5CD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3EA0CD7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28672789"/>
    <w:multiLevelType w:val="multilevel"/>
    <w:tmpl w:val="08BC4E40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9AB4BBA"/>
    <w:multiLevelType w:val="multilevel"/>
    <w:tmpl w:val="D5E2C5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0" w15:restartNumberingAfterBreak="0">
    <w:nsid w:val="30D1749D"/>
    <w:multiLevelType w:val="multilevel"/>
    <w:tmpl w:val="0C3EE4F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29D731A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3114BDE"/>
    <w:multiLevelType w:val="multilevel"/>
    <w:tmpl w:val="B5786A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B894558"/>
    <w:multiLevelType w:val="multilevel"/>
    <w:tmpl w:val="ECAC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04E95"/>
    <w:multiLevelType w:val="multilevel"/>
    <w:tmpl w:val="EF1EF6B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 w15:restartNumberingAfterBreak="0">
    <w:nsid w:val="4DC41FFE"/>
    <w:multiLevelType w:val="multilevel"/>
    <w:tmpl w:val="2ED0396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 w15:restartNumberingAfterBreak="0">
    <w:nsid w:val="4DD3564D"/>
    <w:multiLevelType w:val="multilevel"/>
    <w:tmpl w:val="2302623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51BE2289"/>
    <w:multiLevelType w:val="multilevel"/>
    <w:tmpl w:val="4E2A1776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55F729B4"/>
    <w:multiLevelType w:val="multilevel"/>
    <w:tmpl w:val="248C67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68C7630C"/>
    <w:multiLevelType w:val="multilevel"/>
    <w:tmpl w:val="360EFFA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6C04143F"/>
    <w:multiLevelType w:val="multilevel"/>
    <w:tmpl w:val="BDF865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7B401330"/>
    <w:multiLevelType w:val="hybridMultilevel"/>
    <w:tmpl w:val="DE54C08E"/>
    <w:lvl w:ilvl="0" w:tplc="D736D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0"/>
  </w:num>
  <w:num w:numId="5">
    <w:abstractNumId w:val="15"/>
  </w:num>
  <w:num w:numId="6">
    <w:abstractNumId w:val="16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21"/>
  </w:num>
  <w:num w:numId="17">
    <w:abstractNumId w:val="13"/>
  </w:num>
  <w:num w:numId="18">
    <w:abstractNumId w:val="3"/>
  </w:num>
  <w:num w:numId="19">
    <w:abstractNumId w:val="11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E"/>
    <w:rsid w:val="0002288D"/>
    <w:rsid w:val="000E716F"/>
    <w:rsid w:val="001901CF"/>
    <w:rsid w:val="0019021B"/>
    <w:rsid w:val="002B3E4E"/>
    <w:rsid w:val="003271D7"/>
    <w:rsid w:val="00386275"/>
    <w:rsid w:val="004317D7"/>
    <w:rsid w:val="00547961"/>
    <w:rsid w:val="005C6EB9"/>
    <w:rsid w:val="00610C22"/>
    <w:rsid w:val="0084147D"/>
    <w:rsid w:val="008F0E5D"/>
    <w:rsid w:val="00956F70"/>
    <w:rsid w:val="0096006F"/>
    <w:rsid w:val="00A204C5"/>
    <w:rsid w:val="00A53BD4"/>
    <w:rsid w:val="00AA5F7E"/>
    <w:rsid w:val="00B95944"/>
    <w:rsid w:val="00CC3166"/>
    <w:rsid w:val="00D845C9"/>
    <w:rsid w:val="00DF52A7"/>
    <w:rsid w:val="00E504C3"/>
    <w:rsid w:val="00E80B91"/>
    <w:rsid w:val="00F20369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E4358"/>
  <w15:chartTrackingRefBased/>
  <w15:docId w15:val="{DE2B43C7-E3A8-4DDC-8912-0D9CA35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qFormat/>
    <w:pPr>
      <w:jc w:val="center"/>
    </w:pPr>
    <w:rPr>
      <w:i/>
      <w:iCs/>
    </w:rPr>
  </w:style>
  <w:style w:type="character" w:customStyle="1" w:styleId="PodtitulChar">
    <w:name w:val="Podtitul Char"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Zoznam">
    <w:name w:val="List"/>
    <w:basedOn w:val="Textbody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rFonts w:cs="Times New Roman"/>
    </w:rPr>
  </w:style>
  <w:style w:type="paragraph" w:styleId="Odsekzoznamu">
    <w:name w:val="List Paragraph"/>
    <w:basedOn w:val="Normlny"/>
    <w:qFormat/>
    <w:pPr>
      <w:ind w:left="720"/>
    </w:pPr>
  </w:style>
  <w:style w:type="paragraph" w:styleId="Textbubliny">
    <w:name w:val="Balloon Text"/>
    <w:basedOn w:val="Normlny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Pr>
      <w:rFonts w:cs="Times New Roman"/>
      <w:kern w:val="3"/>
      <w:sz w:val="2"/>
      <w:lang w:val="de-DE" w:eastAsia="ja-JP" w:bidi="fa-IR"/>
    </w:rPr>
  </w:style>
  <w:style w:type="paragraph" w:styleId="Normlnywebov">
    <w:name w:val="Normal (Web)"/>
    <w:basedOn w:val="Normlny"/>
    <w:semiHidden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apple-converted-space">
    <w:name w:val="apple-converted-space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PODNÁJOMNÁ ZMLUVA K ZMLUVE O NÁJME NEHNUTEĽNOSTI</vt:lpstr>
    </vt:vector>
  </TitlesOfParts>
  <Company>HP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PODNÁJOMNÁ ZMLUVA K ZMLUVE O NÁJME NEHNUTEĽNOSTI</dc:title>
  <dc:subject/>
  <dc:creator>Juraj</dc:creator>
  <cp:keywords/>
  <cp:lastModifiedBy>Krechňák Ladislav</cp:lastModifiedBy>
  <cp:revision>5</cp:revision>
  <cp:lastPrinted>2019-02-11T09:04:00Z</cp:lastPrinted>
  <dcterms:created xsi:type="dcterms:W3CDTF">2019-02-19T14:28:00Z</dcterms:created>
  <dcterms:modified xsi:type="dcterms:W3CDTF">2019-02-20T06:46:00Z</dcterms:modified>
</cp:coreProperties>
</file>